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4851E" w14:textId="2EDF64C5" w:rsidR="00615A28" w:rsidRPr="00382F0B" w:rsidRDefault="00382F0B" w:rsidP="0080754B">
      <w:pPr>
        <w:spacing w:line="276" w:lineRule="auto"/>
        <w:jc w:val="both"/>
        <w:rPr>
          <w:rStyle w:val="15"/>
          <w:b/>
          <w:bCs/>
          <w:iCs/>
          <w:sz w:val="28"/>
          <w:szCs w:val="28"/>
        </w:rPr>
      </w:pPr>
      <w:r>
        <w:rPr>
          <w:rStyle w:val="15"/>
          <w:b/>
          <w:bCs/>
          <w:iCs/>
          <w:sz w:val="28"/>
          <w:szCs w:val="28"/>
        </w:rPr>
        <w:t xml:space="preserve">Подслизистая </w:t>
      </w:r>
      <w:r w:rsidR="004F7B08" w:rsidRPr="00382F0B">
        <w:rPr>
          <w:rStyle w:val="15"/>
          <w:b/>
          <w:bCs/>
          <w:iCs/>
          <w:sz w:val="28"/>
          <w:szCs w:val="28"/>
        </w:rPr>
        <w:t xml:space="preserve">форма изолированной расщелины </w:t>
      </w:r>
      <w:r>
        <w:rPr>
          <w:rStyle w:val="15"/>
          <w:b/>
          <w:bCs/>
          <w:iCs/>
          <w:sz w:val="28"/>
          <w:szCs w:val="28"/>
        </w:rPr>
        <w:t xml:space="preserve">неба </w:t>
      </w:r>
      <w:r w:rsidR="004F7B08" w:rsidRPr="00382F0B">
        <w:rPr>
          <w:rStyle w:val="15"/>
          <w:b/>
          <w:bCs/>
          <w:iCs/>
          <w:sz w:val="28"/>
          <w:szCs w:val="28"/>
        </w:rPr>
        <w:t xml:space="preserve">и ее влияние на среднее ухо. </w:t>
      </w:r>
    </w:p>
    <w:p w14:paraId="150CBDD6" w14:textId="77777777" w:rsidR="0080754B" w:rsidRDefault="00382F0B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bCs/>
          <w:sz w:val="28"/>
          <w:szCs w:val="28"/>
          <w:vertAlign w:val="superscript"/>
          <w:lang w:eastAsia="en-US"/>
        </w:rPr>
      </w:pPr>
      <w:r w:rsidRPr="00382F0B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Авторы: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E2057" w:rsidRPr="0064319A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Андреева И.Г.</w:t>
      </w:r>
      <w:r w:rsidR="003E2057" w:rsidRPr="0064319A">
        <w:rPr>
          <w:rFonts w:ascii="Times New Roman" w:hAnsi="Times New Roman"/>
          <w:sz w:val="28"/>
          <w:szCs w:val="28"/>
          <w:u w:val="single"/>
          <w:shd w:val="clear" w:color="auto" w:fill="FFFFFF"/>
          <w:vertAlign w:val="superscript"/>
        </w:rPr>
        <w:t>1</w:t>
      </w:r>
      <w:r w:rsidR="003E2057" w:rsidRPr="0064319A">
        <w:rPr>
          <w:rFonts w:ascii="Times New Roman" w:hAnsi="Times New Roman"/>
          <w:sz w:val="28"/>
          <w:szCs w:val="28"/>
          <w:shd w:val="clear" w:color="auto" w:fill="FFFFFF"/>
        </w:rPr>
        <w:t>, Токарев П.В.</w:t>
      </w:r>
      <w:r w:rsidR="003E2057" w:rsidRPr="0064319A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="003E2057" w:rsidRPr="0064319A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3E2057" w:rsidRPr="0064319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3E2057" w:rsidRPr="0064319A">
        <w:rPr>
          <w:rFonts w:ascii="Times New Roman" w:eastAsiaTheme="minorHAnsi" w:hAnsi="Times New Roman"/>
          <w:bCs/>
          <w:sz w:val="28"/>
          <w:szCs w:val="28"/>
          <w:lang w:eastAsia="en-US"/>
        </w:rPr>
        <w:t>Рудык</w:t>
      </w:r>
      <w:proofErr w:type="spellEnd"/>
      <w:r w:rsidR="003E2057" w:rsidRPr="0064319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А.Н</w:t>
      </w:r>
      <w:r w:rsidR="003E2057" w:rsidRPr="0064319A">
        <w:rPr>
          <w:rFonts w:ascii="Times New Roman" w:eastAsiaTheme="minorHAnsi" w:hAnsi="Times New Roman"/>
          <w:bCs/>
          <w:sz w:val="28"/>
          <w:szCs w:val="28"/>
          <w:vertAlign w:val="superscript"/>
          <w:lang w:eastAsia="en-US"/>
        </w:rPr>
        <w:t xml:space="preserve"> .2</w:t>
      </w:r>
      <w:r w:rsidR="003E2057" w:rsidRPr="0064319A">
        <w:rPr>
          <w:rFonts w:ascii="Times New Roman" w:eastAsiaTheme="minorHAnsi" w:hAnsi="Times New Roman"/>
          <w:bCs/>
          <w:sz w:val="28"/>
          <w:szCs w:val="28"/>
          <w:lang w:eastAsia="en-US"/>
        </w:rPr>
        <w:t>, Уракова Е.В.</w:t>
      </w:r>
      <w:r w:rsidR="003E2057" w:rsidRPr="0064319A">
        <w:rPr>
          <w:rFonts w:ascii="Times New Roman" w:eastAsiaTheme="minorHAnsi" w:hAnsi="Times New Roman"/>
          <w:bCs/>
          <w:sz w:val="28"/>
          <w:szCs w:val="28"/>
          <w:vertAlign w:val="superscript"/>
          <w:lang w:eastAsia="en-US"/>
        </w:rPr>
        <w:t>2</w:t>
      </w:r>
      <w:r w:rsidR="003E2057" w:rsidRPr="0064319A">
        <w:rPr>
          <w:rFonts w:ascii="Times New Roman" w:eastAsiaTheme="minorHAnsi" w:hAnsi="Times New Roman"/>
          <w:bCs/>
          <w:sz w:val="28"/>
          <w:szCs w:val="28"/>
          <w:lang w:eastAsia="en-US"/>
        </w:rPr>
        <w:t>,</w:t>
      </w:r>
      <w:r w:rsidR="003E2057" w:rsidRPr="00382F0B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3E2057" w:rsidRPr="0064319A">
        <w:rPr>
          <w:rFonts w:ascii="Times New Roman" w:eastAsiaTheme="minorHAnsi" w:hAnsi="Times New Roman"/>
          <w:bCs/>
          <w:sz w:val="28"/>
          <w:szCs w:val="28"/>
          <w:lang w:eastAsia="en-US"/>
        </w:rPr>
        <w:t>Ильина Р.Ю.</w:t>
      </w:r>
      <w:r w:rsidR="003E2057" w:rsidRPr="0064319A">
        <w:rPr>
          <w:rFonts w:ascii="Times New Roman" w:eastAsiaTheme="minorHAnsi" w:hAnsi="Times New Roman"/>
          <w:bCs/>
          <w:sz w:val="28"/>
          <w:szCs w:val="28"/>
          <w:vertAlign w:val="superscript"/>
          <w:lang w:eastAsia="en-US"/>
        </w:rPr>
        <w:t xml:space="preserve"> 2</w:t>
      </w:r>
    </w:p>
    <w:p w14:paraId="02E2C99A" w14:textId="7ABF3979" w:rsidR="003E2057" w:rsidRPr="0064319A" w:rsidRDefault="00382F0B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bCs/>
          <w:sz w:val="28"/>
          <w:szCs w:val="28"/>
          <w:vertAlign w:val="superscript"/>
          <w:lang w:eastAsia="en-US"/>
        </w:rPr>
      </w:pPr>
      <w:r w:rsidRPr="00382F0B">
        <w:rPr>
          <w:rFonts w:ascii="Times New Roman" w:hAnsi="Times New Roman"/>
          <w:b/>
          <w:sz w:val="28"/>
          <w:szCs w:val="28"/>
          <w:vertAlign w:val="superscript"/>
        </w:rPr>
        <w:t>1</w:t>
      </w:r>
      <w:r w:rsidRPr="00382F0B">
        <w:rPr>
          <w:rFonts w:ascii="Times New Roman" w:hAnsi="Times New Roman"/>
          <w:sz w:val="28"/>
          <w:szCs w:val="28"/>
        </w:rPr>
        <w:t>ГАУЗ «Детская республиканская клиническая больница» Министерства здравоохранения Республики Татарстан, 420138, г. Казань, Оренбургский тракт, д. 140</w:t>
      </w:r>
    </w:p>
    <w:p w14:paraId="208BBE0E" w14:textId="77777777" w:rsidR="0080754B" w:rsidRDefault="003E2057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64319A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64319A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КГМА - филиал ФГБОУ ДПО РМАНПО Минздрава России, Казань </w:t>
      </w:r>
    </w:p>
    <w:p w14:paraId="1F411389" w14:textId="77777777" w:rsidR="0080754B" w:rsidRDefault="0080754B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</w:p>
    <w:p w14:paraId="5EBBC2F4" w14:textId="2C06E30C" w:rsidR="0080754B" w:rsidRDefault="00382F0B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382F0B">
        <w:rPr>
          <w:rFonts w:ascii="Times New Roman" w:hAnsi="Times New Roman"/>
          <w:i/>
          <w:iCs/>
          <w:sz w:val="28"/>
          <w:szCs w:val="28"/>
        </w:rPr>
        <w:t>Аннотация</w:t>
      </w:r>
      <w:r>
        <w:rPr>
          <w:rFonts w:ascii="Times New Roman" w:hAnsi="Times New Roman"/>
          <w:i/>
          <w:iCs/>
          <w:sz w:val="28"/>
          <w:szCs w:val="28"/>
        </w:rPr>
        <w:t>:</w:t>
      </w:r>
      <w:r w:rsidRPr="00382F0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D3F14" w:rsidRPr="00382F0B">
        <w:rPr>
          <w:rFonts w:ascii="Times New Roman" w:eastAsia="Calibri" w:hAnsi="Times New Roman"/>
          <w:sz w:val="28"/>
          <w:szCs w:val="28"/>
        </w:rPr>
        <w:t>П</w:t>
      </w:r>
      <w:r w:rsidR="00615A28" w:rsidRPr="00382F0B">
        <w:rPr>
          <w:rFonts w:ascii="Times New Roman" w:eastAsia="Calibri" w:hAnsi="Times New Roman"/>
          <w:sz w:val="28"/>
          <w:szCs w:val="28"/>
        </w:rPr>
        <w:t>одслизистая расщелина нёба (</w:t>
      </w:r>
      <w:r w:rsidR="004D3F14" w:rsidRPr="00382F0B">
        <w:rPr>
          <w:rFonts w:ascii="Times New Roman" w:eastAsia="Calibri" w:hAnsi="Times New Roman"/>
          <w:sz w:val="28"/>
          <w:szCs w:val="28"/>
        </w:rPr>
        <w:t>П</w:t>
      </w:r>
      <w:r w:rsidR="00615A28" w:rsidRPr="00382F0B">
        <w:rPr>
          <w:rFonts w:ascii="Times New Roman" w:eastAsia="Calibri" w:hAnsi="Times New Roman"/>
          <w:sz w:val="28"/>
          <w:szCs w:val="28"/>
        </w:rPr>
        <w:t xml:space="preserve">РН) </w:t>
      </w:r>
      <w:r w:rsidR="006B32FF" w:rsidRPr="00382F0B">
        <w:rPr>
          <w:rFonts w:ascii="Times New Roman" w:eastAsia="Calibri" w:hAnsi="Times New Roman"/>
          <w:sz w:val="28"/>
          <w:szCs w:val="28"/>
        </w:rPr>
        <w:t xml:space="preserve">– это </w:t>
      </w:r>
      <w:r w:rsidR="00615A28" w:rsidRPr="00382F0B">
        <w:rPr>
          <w:rFonts w:ascii="Times New Roman" w:eastAsia="Calibri" w:hAnsi="Times New Roman"/>
          <w:sz w:val="28"/>
          <w:szCs w:val="28"/>
        </w:rPr>
        <w:t>редк</w:t>
      </w:r>
      <w:r w:rsidR="006B32FF" w:rsidRPr="00382F0B">
        <w:rPr>
          <w:rFonts w:ascii="Times New Roman" w:eastAsia="Calibri" w:hAnsi="Times New Roman"/>
          <w:sz w:val="28"/>
          <w:szCs w:val="28"/>
        </w:rPr>
        <w:t>ая</w:t>
      </w:r>
      <w:r w:rsidR="00615A28" w:rsidRPr="00382F0B">
        <w:rPr>
          <w:rFonts w:ascii="Times New Roman" w:eastAsia="Calibri" w:hAnsi="Times New Roman"/>
          <w:sz w:val="28"/>
          <w:szCs w:val="28"/>
        </w:rPr>
        <w:t xml:space="preserve"> форм</w:t>
      </w:r>
      <w:r w:rsidR="006B32FF" w:rsidRPr="00382F0B">
        <w:rPr>
          <w:rFonts w:ascii="Times New Roman" w:eastAsia="Calibri" w:hAnsi="Times New Roman"/>
          <w:sz w:val="28"/>
          <w:szCs w:val="28"/>
        </w:rPr>
        <w:t>а</w:t>
      </w:r>
      <w:r w:rsidR="00615A28" w:rsidRPr="00382F0B">
        <w:rPr>
          <w:rFonts w:ascii="Times New Roman" w:eastAsia="Calibri" w:hAnsi="Times New Roman"/>
          <w:sz w:val="28"/>
          <w:szCs w:val="28"/>
        </w:rPr>
        <w:t xml:space="preserve"> изолированн</w:t>
      </w:r>
      <w:r w:rsidR="006B32FF" w:rsidRPr="00382F0B">
        <w:rPr>
          <w:rFonts w:ascii="Times New Roman" w:eastAsia="Calibri" w:hAnsi="Times New Roman"/>
          <w:sz w:val="28"/>
          <w:szCs w:val="28"/>
        </w:rPr>
        <w:t>ой</w:t>
      </w:r>
      <w:r w:rsidR="00615A28" w:rsidRPr="00382F0B">
        <w:rPr>
          <w:rFonts w:ascii="Times New Roman" w:eastAsia="Calibri" w:hAnsi="Times New Roman"/>
          <w:sz w:val="28"/>
          <w:szCs w:val="28"/>
        </w:rPr>
        <w:t xml:space="preserve"> расщелин</w:t>
      </w:r>
      <w:r w:rsidR="006B32FF" w:rsidRPr="00382F0B">
        <w:rPr>
          <w:rFonts w:ascii="Times New Roman" w:eastAsia="Calibri" w:hAnsi="Times New Roman"/>
          <w:sz w:val="28"/>
          <w:szCs w:val="28"/>
        </w:rPr>
        <w:t>ы</w:t>
      </w:r>
      <w:r w:rsidR="00615A28" w:rsidRPr="00382F0B">
        <w:rPr>
          <w:rFonts w:ascii="Times New Roman" w:eastAsia="Calibri" w:hAnsi="Times New Roman"/>
          <w:sz w:val="28"/>
          <w:szCs w:val="28"/>
        </w:rPr>
        <w:t xml:space="preserve">, </w:t>
      </w:r>
      <w:r w:rsidR="006B32FF" w:rsidRPr="00382F0B">
        <w:rPr>
          <w:rFonts w:ascii="Times New Roman" w:eastAsia="Calibri" w:hAnsi="Times New Roman"/>
          <w:sz w:val="28"/>
          <w:szCs w:val="28"/>
        </w:rPr>
        <w:t xml:space="preserve">при которой расщеплены мышцы мягкого неба при сохранении слизистой оболочки. Помимо </w:t>
      </w:r>
      <w:proofErr w:type="spellStart"/>
      <w:r w:rsidR="006B32FF" w:rsidRPr="00382F0B">
        <w:rPr>
          <w:rFonts w:ascii="Times New Roman" w:eastAsia="Calibri" w:hAnsi="Times New Roman"/>
          <w:sz w:val="28"/>
          <w:szCs w:val="28"/>
        </w:rPr>
        <w:t>ринолалии</w:t>
      </w:r>
      <w:proofErr w:type="spellEnd"/>
      <w:r w:rsidR="006B32FF" w:rsidRPr="00382F0B">
        <w:rPr>
          <w:rFonts w:ascii="Times New Roman" w:eastAsia="Calibri" w:hAnsi="Times New Roman"/>
          <w:sz w:val="28"/>
          <w:szCs w:val="28"/>
        </w:rPr>
        <w:t xml:space="preserve"> разной степени выраженности</w:t>
      </w:r>
      <w:r w:rsidR="003E2057" w:rsidRPr="00382F0B">
        <w:rPr>
          <w:rFonts w:ascii="Times New Roman" w:eastAsia="Calibri" w:hAnsi="Times New Roman"/>
          <w:sz w:val="28"/>
          <w:szCs w:val="28"/>
        </w:rPr>
        <w:t xml:space="preserve"> и проблем с речью</w:t>
      </w:r>
      <w:r w:rsidR="006B32FF" w:rsidRPr="00382F0B">
        <w:rPr>
          <w:rFonts w:ascii="Times New Roman" w:eastAsia="Calibri" w:hAnsi="Times New Roman"/>
          <w:sz w:val="28"/>
          <w:szCs w:val="28"/>
        </w:rPr>
        <w:t>, ПРН может способствовать дисфункции слуховой трубы со всеми вытекающими последствиями.</w:t>
      </w:r>
    </w:p>
    <w:p w14:paraId="6551F277" w14:textId="75BF4957" w:rsidR="0080754B" w:rsidRDefault="00615A28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80754B">
        <w:rPr>
          <w:rFonts w:ascii="Times New Roman" w:eastAsia="Calibri" w:hAnsi="Times New Roman"/>
          <w:i/>
          <w:iCs/>
          <w:sz w:val="28"/>
          <w:szCs w:val="28"/>
        </w:rPr>
        <w:t>Цель исследования:</w:t>
      </w:r>
      <w:r w:rsidRPr="00382F0B">
        <w:rPr>
          <w:rFonts w:ascii="Times New Roman" w:eastAsia="Calibri" w:hAnsi="Times New Roman"/>
          <w:sz w:val="28"/>
          <w:szCs w:val="28"/>
        </w:rPr>
        <w:t xml:space="preserve"> </w:t>
      </w:r>
      <w:r w:rsidR="0064319A" w:rsidRPr="00382F0B">
        <w:rPr>
          <w:rFonts w:ascii="Times New Roman" w:eastAsia="Calibri" w:hAnsi="Times New Roman"/>
          <w:sz w:val="28"/>
          <w:szCs w:val="28"/>
        </w:rPr>
        <w:t>проанализировать позднее выявление ПРН на патологию среднего уха.</w:t>
      </w:r>
    </w:p>
    <w:p w14:paraId="7B3DA489" w14:textId="1045EAEB" w:rsidR="00615A28" w:rsidRPr="0080754B" w:rsidRDefault="00615A28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80754B">
        <w:rPr>
          <w:rFonts w:ascii="Times New Roman" w:hAnsi="Times New Roman"/>
          <w:i/>
          <w:iCs/>
          <w:color w:val="000000"/>
          <w:sz w:val="28"/>
          <w:szCs w:val="28"/>
        </w:rPr>
        <w:t>Материалы и методы:</w:t>
      </w:r>
      <w:r w:rsidRPr="00382F0B">
        <w:rPr>
          <w:rFonts w:ascii="Times New Roman" w:hAnsi="Times New Roman"/>
          <w:color w:val="000000"/>
          <w:sz w:val="28"/>
          <w:szCs w:val="28"/>
        </w:rPr>
        <w:t xml:space="preserve"> исследовано </w:t>
      </w:r>
      <w:r w:rsidR="0064319A" w:rsidRPr="00382F0B">
        <w:rPr>
          <w:rFonts w:ascii="Times New Roman" w:hAnsi="Times New Roman"/>
          <w:color w:val="000000"/>
          <w:sz w:val="28"/>
          <w:szCs w:val="28"/>
        </w:rPr>
        <w:t xml:space="preserve">22 </w:t>
      </w:r>
      <w:r w:rsidRPr="00382F0B">
        <w:rPr>
          <w:rFonts w:ascii="Times New Roman" w:hAnsi="Times New Roman"/>
          <w:color w:val="000000"/>
          <w:sz w:val="28"/>
          <w:szCs w:val="28"/>
        </w:rPr>
        <w:t>пациент</w:t>
      </w:r>
      <w:r w:rsidR="0064319A" w:rsidRPr="00382F0B">
        <w:rPr>
          <w:rFonts w:ascii="Times New Roman" w:hAnsi="Times New Roman"/>
          <w:color w:val="000000"/>
          <w:sz w:val="28"/>
          <w:szCs w:val="28"/>
        </w:rPr>
        <w:t>а</w:t>
      </w:r>
      <w:r w:rsidRPr="00382F0B">
        <w:rPr>
          <w:rFonts w:ascii="Times New Roman" w:hAnsi="Times New Roman"/>
          <w:color w:val="000000"/>
          <w:sz w:val="28"/>
          <w:szCs w:val="28"/>
        </w:rPr>
        <w:t xml:space="preserve"> со </w:t>
      </w:r>
      <w:r w:rsidR="0064319A" w:rsidRPr="00382F0B">
        <w:rPr>
          <w:rFonts w:ascii="Times New Roman" w:hAnsi="Times New Roman"/>
          <w:color w:val="000000"/>
          <w:sz w:val="28"/>
          <w:szCs w:val="28"/>
        </w:rPr>
        <w:t>П</w:t>
      </w:r>
      <w:r w:rsidRPr="00382F0B">
        <w:rPr>
          <w:rFonts w:ascii="Times New Roman" w:hAnsi="Times New Roman"/>
          <w:color w:val="000000"/>
          <w:sz w:val="28"/>
          <w:szCs w:val="28"/>
        </w:rPr>
        <w:t xml:space="preserve">РН, проходивших обследование и лечение в отделениях челюстно-лицевой хирургии </w:t>
      </w:r>
      <w:r w:rsidR="0064319A" w:rsidRPr="00382F0B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64319A" w:rsidRPr="00382F0B">
        <w:rPr>
          <w:rFonts w:ascii="Times New Roman" w:hAnsi="Times New Roman"/>
          <w:color w:val="000000"/>
          <w:sz w:val="28"/>
          <w:szCs w:val="28"/>
        </w:rPr>
        <w:t xml:space="preserve">оториноларингологии </w:t>
      </w:r>
      <w:r w:rsidRPr="00382F0B">
        <w:rPr>
          <w:rFonts w:ascii="Times New Roman" w:hAnsi="Times New Roman"/>
          <w:color w:val="000000"/>
          <w:sz w:val="28"/>
          <w:szCs w:val="28"/>
        </w:rPr>
        <w:t xml:space="preserve">ГАУЗ «Детская республиканская клиническая больница» Министерства Здравоохранения Республики Татарстан. Длительность </w:t>
      </w:r>
      <w:r w:rsidR="0064319A" w:rsidRPr="00382F0B">
        <w:rPr>
          <w:rFonts w:ascii="Times New Roman" w:hAnsi="Times New Roman"/>
          <w:color w:val="000000"/>
          <w:sz w:val="28"/>
          <w:szCs w:val="28"/>
        </w:rPr>
        <w:t xml:space="preserve">мониторинга </w:t>
      </w:r>
      <w:r w:rsidRPr="00382F0B">
        <w:rPr>
          <w:rFonts w:ascii="Times New Roman" w:hAnsi="Times New Roman"/>
          <w:color w:val="000000"/>
          <w:sz w:val="28"/>
          <w:szCs w:val="28"/>
        </w:rPr>
        <w:t xml:space="preserve">за пациентами составила от 1 до </w:t>
      </w:r>
      <w:r w:rsidR="0064319A" w:rsidRPr="00382F0B">
        <w:rPr>
          <w:rFonts w:ascii="Times New Roman" w:hAnsi="Times New Roman"/>
          <w:color w:val="000000"/>
          <w:sz w:val="28"/>
          <w:szCs w:val="28"/>
        </w:rPr>
        <w:t>6</w:t>
      </w:r>
      <w:r w:rsidRPr="00382F0B">
        <w:rPr>
          <w:rFonts w:ascii="Times New Roman" w:hAnsi="Times New Roman"/>
          <w:color w:val="000000"/>
          <w:sz w:val="28"/>
          <w:szCs w:val="28"/>
        </w:rPr>
        <w:t xml:space="preserve"> лет.</w:t>
      </w:r>
    </w:p>
    <w:p w14:paraId="4D0CDD47" w14:textId="372AF3AD" w:rsidR="001962E5" w:rsidRPr="001962E5" w:rsidRDefault="001962E5" w:rsidP="0080754B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962E5">
        <w:rPr>
          <w:i/>
          <w:iCs/>
          <w:color w:val="000000"/>
          <w:sz w:val="28"/>
          <w:szCs w:val="28"/>
        </w:rPr>
        <w:t>Результаты</w:t>
      </w:r>
      <w:r w:rsidRPr="0080754B">
        <w:rPr>
          <w:i/>
          <w:iCs/>
          <w:color w:val="000000"/>
          <w:sz w:val="28"/>
          <w:szCs w:val="28"/>
        </w:rPr>
        <w:t>.</w:t>
      </w:r>
      <w:r w:rsidRPr="00382F0B">
        <w:rPr>
          <w:color w:val="000000"/>
          <w:sz w:val="28"/>
          <w:szCs w:val="28"/>
        </w:rPr>
        <w:t xml:space="preserve"> Из 22 пациентов с ПРН в нашем исследовании преобладали мальчики </w:t>
      </w:r>
      <w:r w:rsidR="0080754B">
        <w:rPr>
          <w:rFonts w:eastAsiaTheme="minorEastAsia"/>
          <w:color w:val="000000" w:themeColor="text1"/>
          <w:kern w:val="24"/>
          <w:sz w:val="28"/>
          <w:szCs w:val="28"/>
        </w:rPr>
        <w:t>72,7%</w:t>
      </w:r>
      <w:r w:rsidR="0080754B">
        <w:rPr>
          <w:rFonts w:eastAsiaTheme="minorEastAsia"/>
          <w:color w:val="000000" w:themeColor="text1"/>
          <w:kern w:val="24"/>
          <w:sz w:val="28"/>
          <w:szCs w:val="28"/>
        </w:rPr>
        <w:t xml:space="preserve"> (</w:t>
      </w:r>
      <w:r w:rsidR="0080754B" w:rsidRPr="00382F0B">
        <w:rPr>
          <w:color w:val="000000"/>
          <w:sz w:val="28"/>
          <w:szCs w:val="28"/>
          <w:lang w:val="en-GB"/>
        </w:rPr>
        <w:t>n</w:t>
      </w:r>
      <w:r w:rsidR="0080754B" w:rsidRPr="00382F0B">
        <w:rPr>
          <w:color w:val="000000"/>
          <w:sz w:val="28"/>
          <w:szCs w:val="28"/>
        </w:rPr>
        <w:t>=</w:t>
      </w:r>
      <w:r w:rsidR="0080754B" w:rsidRPr="00382F0B">
        <w:rPr>
          <w:rFonts w:eastAsiaTheme="minorEastAsia"/>
          <w:color w:val="000000" w:themeColor="text1"/>
          <w:kern w:val="24"/>
          <w:sz w:val="28"/>
          <w:szCs w:val="28"/>
        </w:rPr>
        <w:t>16</w:t>
      </w:r>
      <w:r w:rsidR="0080754B">
        <w:rPr>
          <w:rFonts w:eastAsiaTheme="minorEastAsia"/>
          <w:color w:val="000000" w:themeColor="text1"/>
          <w:kern w:val="24"/>
          <w:sz w:val="28"/>
          <w:szCs w:val="28"/>
        </w:rPr>
        <w:t xml:space="preserve">). </w:t>
      </w:r>
      <w:r w:rsidRPr="001962E5">
        <w:rPr>
          <w:color w:val="000000"/>
          <w:sz w:val="28"/>
          <w:szCs w:val="28"/>
        </w:rPr>
        <w:t>Медиана (</w:t>
      </w:r>
      <w:proofErr w:type="spellStart"/>
      <w:r w:rsidRPr="001962E5">
        <w:rPr>
          <w:color w:val="000000"/>
          <w:sz w:val="28"/>
          <w:szCs w:val="28"/>
        </w:rPr>
        <w:t>Me</w:t>
      </w:r>
      <w:proofErr w:type="spellEnd"/>
      <w:r w:rsidRPr="001962E5">
        <w:rPr>
          <w:color w:val="000000"/>
          <w:sz w:val="28"/>
          <w:szCs w:val="28"/>
        </w:rPr>
        <w:t>) возраста установления диагноза</w:t>
      </w:r>
      <w:r w:rsidRPr="001962E5">
        <w:rPr>
          <w:b/>
          <w:bCs/>
          <w:color w:val="000000"/>
          <w:sz w:val="28"/>
          <w:szCs w:val="28"/>
        </w:rPr>
        <w:t xml:space="preserve"> </w:t>
      </w:r>
      <w:r w:rsidRPr="001962E5">
        <w:rPr>
          <w:color w:val="000000"/>
          <w:sz w:val="28"/>
          <w:szCs w:val="28"/>
        </w:rPr>
        <w:t xml:space="preserve">ПРН составила </w:t>
      </w:r>
      <w:r w:rsidRPr="001962E5">
        <w:rPr>
          <w:sz w:val="28"/>
          <w:szCs w:val="28"/>
        </w:rPr>
        <w:t>7,45 ± 3,84 лет</w:t>
      </w:r>
      <w:r w:rsidRPr="001962E5">
        <w:rPr>
          <w:color w:val="000000"/>
          <w:sz w:val="28"/>
          <w:szCs w:val="28"/>
        </w:rPr>
        <w:t xml:space="preserve">. </w:t>
      </w:r>
      <w:r w:rsidRPr="00382F0B">
        <w:rPr>
          <w:color w:val="000000"/>
          <w:sz w:val="28"/>
          <w:szCs w:val="28"/>
        </w:rPr>
        <w:t xml:space="preserve">Значительно чаще </w:t>
      </w:r>
      <w:r w:rsidRPr="001962E5">
        <w:rPr>
          <w:color w:val="000000"/>
          <w:sz w:val="28"/>
          <w:szCs w:val="28"/>
        </w:rPr>
        <w:t>ПРН диагностирована впервые оториноларингологом</w:t>
      </w:r>
      <w:r w:rsidRPr="00382F0B">
        <w:rPr>
          <w:color w:val="000000"/>
          <w:sz w:val="28"/>
          <w:szCs w:val="28"/>
        </w:rPr>
        <w:t xml:space="preserve"> </w:t>
      </w:r>
      <w:r w:rsidRPr="001962E5">
        <w:rPr>
          <w:color w:val="000000"/>
          <w:sz w:val="28"/>
          <w:szCs w:val="28"/>
        </w:rPr>
        <w:t>(72,7%)</w:t>
      </w:r>
      <w:r w:rsidRPr="00382F0B">
        <w:rPr>
          <w:color w:val="000000"/>
          <w:sz w:val="28"/>
          <w:szCs w:val="28"/>
        </w:rPr>
        <w:t xml:space="preserve">, чем другими специалистами </w:t>
      </w:r>
      <w:r w:rsidRPr="001962E5">
        <w:rPr>
          <w:color w:val="000000"/>
          <w:sz w:val="28"/>
          <w:szCs w:val="28"/>
        </w:rPr>
        <w:t>(p = 0,041)</w:t>
      </w:r>
      <w:r w:rsidRPr="00382F0B">
        <w:rPr>
          <w:color w:val="000000"/>
          <w:sz w:val="28"/>
          <w:szCs w:val="28"/>
        </w:rPr>
        <w:t>, однако медиана возраста при этом составила 9,5 лет</w:t>
      </w:r>
      <w:r w:rsidRPr="001962E5">
        <w:rPr>
          <w:color w:val="000000"/>
          <w:sz w:val="28"/>
          <w:szCs w:val="28"/>
        </w:rPr>
        <w:t xml:space="preserve">. </w:t>
      </w:r>
      <w:r w:rsidR="005C212A" w:rsidRPr="00382F0B">
        <w:rPr>
          <w:color w:val="000000"/>
          <w:sz w:val="28"/>
          <w:szCs w:val="28"/>
        </w:rPr>
        <w:t xml:space="preserve">1 пациенту выполнена </w:t>
      </w:r>
      <w:proofErr w:type="spellStart"/>
      <w:r w:rsidR="005C212A" w:rsidRPr="00382F0B">
        <w:rPr>
          <w:color w:val="000000"/>
          <w:sz w:val="28"/>
          <w:szCs w:val="28"/>
        </w:rPr>
        <w:t>велофарингопластика</w:t>
      </w:r>
      <w:proofErr w:type="spellEnd"/>
      <w:r w:rsidR="005C212A" w:rsidRPr="00382F0B">
        <w:rPr>
          <w:color w:val="000000"/>
          <w:sz w:val="28"/>
          <w:szCs w:val="28"/>
        </w:rPr>
        <w:t xml:space="preserve">, 1 пациенту </w:t>
      </w:r>
      <w:proofErr w:type="spellStart"/>
      <w:r w:rsidR="005C212A" w:rsidRPr="00382F0B">
        <w:rPr>
          <w:color w:val="000000"/>
          <w:sz w:val="28"/>
          <w:szCs w:val="28"/>
        </w:rPr>
        <w:t>уранопластика</w:t>
      </w:r>
      <w:proofErr w:type="spellEnd"/>
      <w:r w:rsidR="005C212A" w:rsidRPr="00382F0B">
        <w:rPr>
          <w:color w:val="000000"/>
          <w:sz w:val="28"/>
          <w:szCs w:val="28"/>
        </w:rPr>
        <w:t xml:space="preserve">. 5 пациентов перенесли </w:t>
      </w:r>
      <w:proofErr w:type="spellStart"/>
      <w:r w:rsidR="005C212A" w:rsidRPr="00382F0B">
        <w:rPr>
          <w:color w:val="000000"/>
          <w:sz w:val="28"/>
          <w:szCs w:val="28"/>
        </w:rPr>
        <w:t>аденотомию</w:t>
      </w:r>
      <w:proofErr w:type="spellEnd"/>
      <w:r w:rsidR="005C212A" w:rsidRPr="00382F0B">
        <w:rPr>
          <w:color w:val="000000"/>
          <w:sz w:val="28"/>
          <w:szCs w:val="28"/>
        </w:rPr>
        <w:t xml:space="preserve"> по месту жительства без учета знания о ПРН, что усугубило </w:t>
      </w:r>
      <w:proofErr w:type="spellStart"/>
      <w:r w:rsidR="005C212A" w:rsidRPr="00382F0B">
        <w:rPr>
          <w:color w:val="000000"/>
          <w:sz w:val="28"/>
          <w:szCs w:val="28"/>
        </w:rPr>
        <w:t>ринолалию</w:t>
      </w:r>
      <w:proofErr w:type="spellEnd"/>
      <w:r w:rsidR="005C212A" w:rsidRPr="00382F0B">
        <w:rPr>
          <w:color w:val="000000"/>
          <w:sz w:val="28"/>
          <w:szCs w:val="28"/>
        </w:rPr>
        <w:t xml:space="preserve">. </w:t>
      </w:r>
      <w:r w:rsidRPr="001962E5">
        <w:rPr>
          <w:color w:val="000000"/>
          <w:sz w:val="28"/>
          <w:szCs w:val="28"/>
        </w:rPr>
        <w:t>12 пациентов (54,5%) в анамнезе имели частые гнойные отиты</w:t>
      </w:r>
      <w:r w:rsidR="005C212A" w:rsidRPr="00382F0B">
        <w:rPr>
          <w:color w:val="000000"/>
          <w:sz w:val="28"/>
          <w:szCs w:val="28"/>
        </w:rPr>
        <w:t>, что впоследствии отразилось на уровне слуха по сравнению с группой без гнойных отитов (</w:t>
      </w:r>
      <w:r w:rsidR="007A4D2D" w:rsidRPr="001962E5">
        <w:rPr>
          <w:color w:val="000000"/>
          <w:sz w:val="28"/>
          <w:szCs w:val="28"/>
        </w:rPr>
        <w:t>p</w:t>
      </w:r>
      <w:r w:rsidR="007A4D2D" w:rsidRPr="00382F0B">
        <w:rPr>
          <w:color w:val="000000"/>
          <w:sz w:val="28"/>
          <w:szCs w:val="28"/>
        </w:rPr>
        <w:t>=0,029). Хроническая п</w:t>
      </w:r>
      <w:r w:rsidRPr="00382F0B">
        <w:rPr>
          <w:color w:val="000000"/>
          <w:sz w:val="28"/>
          <w:szCs w:val="28"/>
        </w:rPr>
        <w:t>атология среднего уха способствовала обращению к оториноларингологу</w:t>
      </w:r>
      <w:r w:rsidR="007A4D2D" w:rsidRPr="00382F0B">
        <w:rPr>
          <w:color w:val="000000"/>
          <w:sz w:val="28"/>
          <w:szCs w:val="28"/>
        </w:rPr>
        <w:t xml:space="preserve"> стационара</w:t>
      </w:r>
      <w:r w:rsidRPr="00382F0B">
        <w:rPr>
          <w:color w:val="000000"/>
          <w:sz w:val="28"/>
          <w:szCs w:val="28"/>
        </w:rPr>
        <w:t xml:space="preserve">, при этом и </w:t>
      </w:r>
      <w:r w:rsidR="007A4D2D" w:rsidRPr="00382F0B">
        <w:rPr>
          <w:color w:val="000000"/>
          <w:sz w:val="28"/>
          <w:szCs w:val="28"/>
        </w:rPr>
        <w:t xml:space="preserve">выявлялась </w:t>
      </w:r>
      <w:r w:rsidRPr="00382F0B">
        <w:rPr>
          <w:color w:val="000000"/>
          <w:sz w:val="28"/>
          <w:szCs w:val="28"/>
        </w:rPr>
        <w:t>компенсированная форма ПРН</w:t>
      </w:r>
      <w:r w:rsidR="005C212A" w:rsidRPr="00382F0B">
        <w:rPr>
          <w:color w:val="000000"/>
          <w:sz w:val="28"/>
          <w:szCs w:val="28"/>
        </w:rPr>
        <w:t xml:space="preserve">, которая ранее не корректировалась и были не замечены ее последствия. У </w:t>
      </w:r>
      <w:r w:rsidRPr="001962E5">
        <w:rPr>
          <w:sz w:val="28"/>
          <w:szCs w:val="28"/>
        </w:rPr>
        <w:t>10 пациентов</w:t>
      </w:r>
      <w:r w:rsidR="007A4D2D" w:rsidRPr="00382F0B">
        <w:rPr>
          <w:sz w:val="28"/>
          <w:szCs w:val="28"/>
        </w:rPr>
        <w:t xml:space="preserve"> </w:t>
      </w:r>
      <w:r w:rsidR="005C212A" w:rsidRPr="00382F0B">
        <w:rPr>
          <w:sz w:val="28"/>
          <w:szCs w:val="28"/>
        </w:rPr>
        <w:t>обнаружен</w:t>
      </w:r>
      <w:r w:rsidRPr="001962E5">
        <w:rPr>
          <w:sz w:val="28"/>
          <w:szCs w:val="28"/>
        </w:rPr>
        <w:t xml:space="preserve"> одно- или двусторонний экссудативный средний отит (ЭСО). </w:t>
      </w:r>
      <w:r w:rsidRPr="001962E5">
        <w:rPr>
          <w:color w:val="000000"/>
          <w:sz w:val="28"/>
          <w:szCs w:val="28"/>
        </w:rPr>
        <w:t xml:space="preserve">При анализе возраста обнаружения ПРН в зависимости от наличия </w:t>
      </w:r>
      <w:r w:rsidR="005C212A" w:rsidRPr="001962E5">
        <w:rPr>
          <w:color w:val="000000"/>
          <w:sz w:val="28"/>
          <w:szCs w:val="28"/>
        </w:rPr>
        <w:t>адгезивного среднего отита, были выявлены существенные различия (p = 0,033)</w:t>
      </w:r>
      <w:r w:rsidR="005C212A" w:rsidRPr="00382F0B">
        <w:rPr>
          <w:color w:val="000000"/>
          <w:sz w:val="28"/>
          <w:szCs w:val="28"/>
        </w:rPr>
        <w:t xml:space="preserve">, вместе с тем в зависимости от </w:t>
      </w:r>
      <w:r w:rsidRPr="001962E5">
        <w:rPr>
          <w:color w:val="000000"/>
          <w:sz w:val="28"/>
          <w:szCs w:val="28"/>
        </w:rPr>
        <w:t xml:space="preserve">хронического гнойного среднего отита (ХГСО) с </w:t>
      </w:r>
      <w:proofErr w:type="spellStart"/>
      <w:r w:rsidRPr="001962E5">
        <w:rPr>
          <w:color w:val="000000"/>
          <w:sz w:val="28"/>
          <w:szCs w:val="28"/>
        </w:rPr>
        <w:lastRenderedPageBreak/>
        <w:t>холестеатомой</w:t>
      </w:r>
      <w:proofErr w:type="spellEnd"/>
      <w:r w:rsidRPr="001962E5">
        <w:rPr>
          <w:color w:val="000000"/>
          <w:sz w:val="28"/>
          <w:szCs w:val="28"/>
        </w:rPr>
        <w:t xml:space="preserve"> уровень статистически значимых различий приближался к критическому (p = 0,055)</w:t>
      </w:r>
      <w:r w:rsidR="005C212A" w:rsidRPr="00382F0B">
        <w:rPr>
          <w:color w:val="000000"/>
          <w:sz w:val="28"/>
          <w:szCs w:val="28"/>
        </w:rPr>
        <w:t>. У</w:t>
      </w:r>
      <w:r w:rsidRPr="001962E5">
        <w:rPr>
          <w:color w:val="000000"/>
          <w:sz w:val="28"/>
          <w:szCs w:val="28"/>
        </w:rPr>
        <w:t xml:space="preserve"> 18 пациентов выявлена одно- или двусторонняя патология среднего уха</w:t>
      </w:r>
      <w:r w:rsidR="005C212A" w:rsidRPr="00382F0B">
        <w:rPr>
          <w:color w:val="000000"/>
          <w:sz w:val="28"/>
          <w:szCs w:val="28"/>
        </w:rPr>
        <w:t xml:space="preserve"> и т</w:t>
      </w:r>
      <w:r w:rsidR="005C212A" w:rsidRPr="001962E5">
        <w:rPr>
          <w:color w:val="000000"/>
          <w:sz w:val="28"/>
          <w:szCs w:val="28"/>
        </w:rPr>
        <w:t>олько у 4 пациентов (18,2%) не было выявлено проблем со слухом</w:t>
      </w:r>
      <w:r w:rsidR="005C212A" w:rsidRPr="00382F0B">
        <w:rPr>
          <w:color w:val="000000"/>
          <w:sz w:val="28"/>
          <w:szCs w:val="28"/>
        </w:rPr>
        <w:t xml:space="preserve">. </w:t>
      </w:r>
      <w:r w:rsidRPr="001962E5">
        <w:rPr>
          <w:color w:val="000000"/>
          <w:sz w:val="28"/>
          <w:szCs w:val="28"/>
        </w:rPr>
        <w:t xml:space="preserve">Пациентам </w:t>
      </w:r>
      <w:r w:rsidR="005C212A" w:rsidRPr="00382F0B">
        <w:rPr>
          <w:color w:val="000000"/>
          <w:sz w:val="28"/>
          <w:szCs w:val="28"/>
        </w:rPr>
        <w:t xml:space="preserve">выполнены </w:t>
      </w:r>
      <w:r w:rsidRPr="001962E5">
        <w:rPr>
          <w:color w:val="000000"/>
          <w:sz w:val="28"/>
          <w:szCs w:val="28"/>
        </w:rPr>
        <w:t>операции на ухе: шунтировани</w:t>
      </w:r>
      <w:r w:rsidR="004F7B08" w:rsidRPr="00382F0B">
        <w:rPr>
          <w:color w:val="000000"/>
          <w:sz w:val="28"/>
          <w:szCs w:val="28"/>
        </w:rPr>
        <w:t>е</w:t>
      </w:r>
      <w:r w:rsidRPr="001962E5">
        <w:rPr>
          <w:color w:val="000000"/>
          <w:sz w:val="28"/>
          <w:szCs w:val="28"/>
        </w:rPr>
        <w:t xml:space="preserve"> барабанной полости вентиляционными трубками длительного ношения (</w:t>
      </w:r>
      <w:r w:rsidRPr="001962E5">
        <w:rPr>
          <w:color w:val="000000"/>
          <w:sz w:val="28"/>
          <w:szCs w:val="28"/>
          <w:lang w:val="en-GB"/>
        </w:rPr>
        <w:t>n</w:t>
      </w:r>
      <w:r w:rsidRPr="001962E5">
        <w:rPr>
          <w:color w:val="000000"/>
          <w:sz w:val="28"/>
          <w:szCs w:val="28"/>
        </w:rPr>
        <w:t xml:space="preserve">=8), </w:t>
      </w:r>
      <w:proofErr w:type="spellStart"/>
      <w:r w:rsidRPr="001962E5">
        <w:rPr>
          <w:color w:val="000000"/>
          <w:sz w:val="28"/>
          <w:szCs w:val="28"/>
        </w:rPr>
        <w:t>аттикоадитотоми</w:t>
      </w:r>
      <w:r w:rsidR="004F7B08" w:rsidRPr="00382F0B">
        <w:rPr>
          <w:color w:val="000000"/>
          <w:sz w:val="28"/>
          <w:szCs w:val="28"/>
        </w:rPr>
        <w:t>я</w:t>
      </w:r>
      <w:proofErr w:type="spellEnd"/>
      <w:r w:rsidRPr="001962E5">
        <w:rPr>
          <w:color w:val="000000"/>
          <w:sz w:val="28"/>
          <w:szCs w:val="28"/>
        </w:rPr>
        <w:t xml:space="preserve"> с </w:t>
      </w:r>
      <w:proofErr w:type="spellStart"/>
      <w:r w:rsidRPr="001962E5">
        <w:rPr>
          <w:color w:val="000000"/>
          <w:sz w:val="28"/>
          <w:szCs w:val="28"/>
        </w:rPr>
        <w:t>тимпанопластикой</w:t>
      </w:r>
      <w:proofErr w:type="spellEnd"/>
      <w:r w:rsidRPr="001962E5">
        <w:rPr>
          <w:color w:val="000000"/>
          <w:sz w:val="28"/>
          <w:szCs w:val="28"/>
        </w:rPr>
        <w:t xml:space="preserve"> 3 типа (</w:t>
      </w:r>
      <w:r w:rsidRPr="001962E5">
        <w:rPr>
          <w:color w:val="000000"/>
          <w:sz w:val="28"/>
          <w:szCs w:val="28"/>
          <w:lang w:val="en-GB"/>
        </w:rPr>
        <w:t>n</w:t>
      </w:r>
      <w:r w:rsidRPr="001962E5">
        <w:rPr>
          <w:color w:val="000000"/>
          <w:sz w:val="28"/>
          <w:szCs w:val="28"/>
        </w:rPr>
        <w:t>=2), радикально-санирующ</w:t>
      </w:r>
      <w:r w:rsidR="004F7B08" w:rsidRPr="00382F0B">
        <w:rPr>
          <w:color w:val="000000"/>
          <w:sz w:val="28"/>
          <w:szCs w:val="28"/>
        </w:rPr>
        <w:t>ая</w:t>
      </w:r>
      <w:r w:rsidRPr="001962E5">
        <w:rPr>
          <w:color w:val="000000"/>
          <w:sz w:val="28"/>
          <w:szCs w:val="28"/>
        </w:rPr>
        <w:t xml:space="preserve"> операци</w:t>
      </w:r>
      <w:r w:rsidR="004F7B08" w:rsidRPr="00382F0B">
        <w:rPr>
          <w:color w:val="000000"/>
          <w:sz w:val="28"/>
          <w:szCs w:val="28"/>
        </w:rPr>
        <w:t>я</w:t>
      </w:r>
      <w:r w:rsidRPr="001962E5">
        <w:rPr>
          <w:color w:val="000000"/>
          <w:sz w:val="28"/>
          <w:szCs w:val="28"/>
        </w:rPr>
        <w:t xml:space="preserve"> (</w:t>
      </w:r>
      <w:r w:rsidRPr="001962E5">
        <w:rPr>
          <w:color w:val="000000"/>
          <w:sz w:val="28"/>
          <w:szCs w:val="28"/>
          <w:lang w:val="en-GB"/>
        </w:rPr>
        <w:t>n</w:t>
      </w:r>
      <w:r w:rsidRPr="001962E5">
        <w:rPr>
          <w:color w:val="000000"/>
          <w:sz w:val="28"/>
          <w:szCs w:val="28"/>
        </w:rPr>
        <w:t xml:space="preserve">=9) </w:t>
      </w:r>
      <w:r w:rsidRPr="001962E5">
        <w:rPr>
          <w:sz w:val="28"/>
          <w:szCs w:val="28"/>
          <w:lang w:val="en-GB"/>
        </w:rPr>
        <w:t>canal</w:t>
      </w:r>
      <w:r w:rsidRPr="001962E5">
        <w:rPr>
          <w:sz w:val="28"/>
          <w:szCs w:val="28"/>
        </w:rPr>
        <w:t xml:space="preserve"> </w:t>
      </w:r>
      <w:r w:rsidRPr="001962E5">
        <w:rPr>
          <w:sz w:val="28"/>
          <w:szCs w:val="28"/>
          <w:lang w:val="en-GB"/>
        </w:rPr>
        <w:t>wall</w:t>
      </w:r>
      <w:r w:rsidRPr="001962E5">
        <w:rPr>
          <w:sz w:val="28"/>
          <w:szCs w:val="28"/>
        </w:rPr>
        <w:t xml:space="preserve"> </w:t>
      </w:r>
      <w:r w:rsidRPr="001962E5">
        <w:rPr>
          <w:sz w:val="28"/>
          <w:szCs w:val="28"/>
          <w:lang w:val="en-GB"/>
        </w:rPr>
        <w:t>down</w:t>
      </w:r>
      <w:r w:rsidRPr="001962E5">
        <w:rPr>
          <w:sz w:val="28"/>
          <w:szCs w:val="28"/>
        </w:rPr>
        <w:t xml:space="preserve"> </w:t>
      </w:r>
      <w:r w:rsidRPr="001962E5">
        <w:rPr>
          <w:sz w:val="28"/>
          <w:szCs w:val="28"/>
          <w:lang w:val="en-GB"/>
        </w:rPr>
        <w:t>procedure</w:t>
      </w:r>
      <w:r w:rsidRPr="001962E5">
        <w:rPr>
          <w:sz w:val="28"/>
          <w:szCs w:val="28"/>
        </w:rPr>
        <w:t xml:space="preserve"> с </w:t>
      </w:r>
      <w:proofErr w:type="spellStart"/>
      <w:r w:rsidRPr="001962E5">
        <w:rPr>
          <w:sz w:val="28"/>
          <w:szCs w:val="28"/>
        </w:rPr>
        <w:t>тимпанопластикой</w:t>
      </w:r>
      <w:proofErr w:type="spellEnd"/>
      <w:r w:rsidRPr="001962E5">
        <w:rPr>
          <w:sz w:val="28"/>
          <w:szCs w:val="28"/>
        </w:rPr>
        <w:t xml:space="preserve">, из них </w:t>
      </w:r>
      <w:r w:rsidRPr="001962E5">
        <w:rPr>
          <w:sz w:val="28"/>
          <w:szCs w:val="28"/>
          <w:lang w:val="en-GB"/>
        </w:rPr>
        <w:t>second</w:t>
      </w:r>
      <w:r w:rsidRPr="001962E5">
        <w:rPr>
          <w:sz w:val="28"/>
          <w:szCs w:val="28"/>
        </w:rPr>
        <w:t xml:space="preserve"> </w:t>
      </w:r>
      <w:r w:rsidRPr="001962E5">
        <w:rPr>
          <w:sz w:val="28"/>
          <w:szCs w:val="28"/>
          <w:lang w:val="en-GB"/>
        </w:rPr>
        <w:t>look</w:t>
      </w:r>
      <w:r w:rsidR="004F7B08" w:rsidRPr="00382F0B">
        <w:rPr>
          <w:sz w:val="28"/>
          <w:szCs w:val="28"/>
        </w:rPr>
        <w:t xml:space="preserve"> (</w:t>
      </w:r>
      <w:r w:rsidR="004F7B08" w:rsidRPr="00382F0B">
        <w:rPr>
          <w:sz w:val="28"/>
          <w:szCs w:val="28"/>
          <w:lang w:val="en-GB"/>
        </w:rPr>
        <w:t>n</w:t>
      </w:r>
      <w:r w:rsidR="004F7B08" w:rsidRPr="00382F0B">
        <w:rPr>
          <w:sz w:val="28"/>
          <w:szCs w:val="28"/>
        </w:rPr>
        <w:t>=2)</w:t>
      </w:r>
      <w:r w:rsidRPr="001962E5">
        <w:rPr>
          <w:sz w:val="28"/>
          <w:szCs w:val="28"/>
        </w:rPr>
        <w:t xml:space="preserve">. </w:t>
      </w:r>
    </w:p>
    <w:p w14:paraId="0191CDC1" w14:textId="2ABCD26F" w:rsidR="001962E5" w:rsidRPr="001962E5" w:rsidRDefault="001962E5" w:rsidP="0080754B">
      <w:p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62E5">
        <w:rPr>
          <w:rFonts w:ascii="Times New Roman" w:hAnsi="Times New Roman"/>
          <w:i/>
          <w:iCs/>
          <w:color w:val="000000"/>
          <w:sz w:val="28"/>
          <w:szCs w:val="28"/>
        </w:rPr>
        <w:t>Выводы:</w:t>
      </w:r>
      <w:r w:rsidRPr="001962E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7A4D2D" w:rsidRPr="00382F0B">
        <w:rPr>
          <w:rFonts w:ascii="Times New Roman" w:hAnsi="Times New Roman"/>
          <w:color w:val="000000"/>
          <w:sz w:val="28"/>
          <w:szCs w:val="28"/>
        </w:rPr>
        <w:t>Компенсированная форма ПРН не дает яркую клиническую картину, приводит к позднему выявлению порока развития челюсти</w:t>
      </w:r>
      <w:r w:rsidR="0080754B">
        <w:rPr>
          <w:rFonts w:ascii="Times New Roman" w:hAnsi="Times New Roman"/>
          <w:color w:val="000000"/>
          <w:sz w:val="28"/>
          <w:szCs w:val="28"/>
        </w:rPr>
        <w:t>. ПРН</w:t>
      </w:r>
      <w:r w:rsidR="007A4D2D" w:rsidRPr="00382F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445BF">
        <w:rPr>
          <w:rFonts w:ascii="Times New Roman" w:hAnsi="Times New Roman"/>
          <w:color w:val="000000"/>
          <w:sz w:val="28"/>
          <w:szCs w:val="28"/>
        </w:rPr>
        <w:t xml:space="preserve">способствует дисфункции слуховой трубы и </w:t>
      </w:r>
      <w:bookmarkStart w:id="0" w:name="_GoBack"/>
      <w:bookmarkEnd w:id="0"/>
      <w:r w:rsidR="007A4D2D" w:rsidRPr="00382F0B">
        <w:rPr>
          <w:rFonts w:ascii="Times New Roman" w:hAnsi="Times New Roman"/>
          <w:color w:val="000000"/>
          <w:sz w:val="28"/>
          <w:szCs w:val="28"/>
        </w:rPr>
        <w:t xml:space="preserve">значимым хроническим изменениям в среднем ухе. </w:t>
      </w:r>
      <w:r w:rsidR="00C445BF">
        <w:rPr>
          <w:rFonts w:ascii="Times New Roman" w:hAnsi="Times New Roman"/>
          <w:color w:val="000000"/>
          <w:sz w:val="28"/>
          <w:szCs w:val="28"/>
        </w:rPr>
        <w:t xml:space="preserve">Неправильная тактика лечения пациента при отсутствии знания о ПРН может привести к усугублению </w:t>
      </w:r>
      <w:proofErr w:type="spellStart"/>
      <w:r w:rsidR="00C445BF">
        <w:rPr>
          <w:rFonts w:ascii="Times New Roman" w:hAnsi="Times New Roman"/>
          <w:color w:val="000000"/>
          <w:sz w:val="28"/>
          <w:szCs w:val="28"/>
        </w:rPr>
        <w:t>ринолалии</w:t>
      </w:r>
      <w:proofErr w:type="spellEnd"/>
      <w:r w:rsidR="00C445BF">
        <w:rPr>
          <w:rFonts w:ascii="Times New Roman" w:hAnsi="Times New Roman"/>
          <w:color w:val="000000"/>
          <w:sz w:val="28"/>
          <w:szCs w:val="28"/>
        </w:rPr>
        <w:t>.</w:t>
      </w:r>
      <w:r w:rsidR="007A4D2D" w:rsidRPr="00382F0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80845D0" w14:textId="613049FC" w:rsidR="001962E5" w:rsidRPr="00382F0B" w:rsidRDefault="001962E5" w:rsidP="0080754B">
      <w:pPr>
        <w:spacing w:before="0" w:beforeAutospacing="0" w:after="0" w:afterAutospacing="0" w:line="276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962E5">
        <w:rPr>
          <w:rFonts w:ascii="Times New Roman" w:hAnsi="Times New Roman"/>
          <w:i/>
          <w:iCs/>
          <w:color w:val="000000"/>
          <w:sz w:val="28"/>
          <w:szCs w:val="28"/>
        </w:rPr>
        <w:t xml:space="preserve">Ключевые слова: подслизистая расщелина нёба, </w:t>
      </w:r>
      <w:proofErr w:type="spellStart"/>
      <w:r w:rsidRPr="001962E5">
        <w:rPr>
          <w:rFonts w:ascii="Times New Roman" w:hAnsi="Times New Roman"/>
          <w:i/>
          <w:iCs/>
          <w:color w:val="000000"/>
          <w:sz w:val="28"/>
          <w:szCs w:val="28"/>
        </w:rPr>
        <w:t>холестеатома</w:t>
      </w:r>
      <w:proofErr w:type="spellEnd"/>
      <w:r w:rsidRPr="001962E5">
        <w:rPr>
          <w:rFonts w:ascii="Times New Roman" w:hAnsi="Times New Roman"/>
          <w:i/>
          <w:iCs/>
          <w:color w:val="000000"/>
          <w:sz w:val="28"/>
          <w:szCs w:val="28"/>
        </w:rPr>
        <w:t xml:space="preserve">, экссудативный средний отит, адгезивный средний отит. </w:t>
      </w:r>
    </w:p>
    <w:p w14:paraId="6BFAA783" w14:textId="77777777" w:rsidR="0080754B" w:rsidRPr="0080754B" w:rsidRDefault="0080754B" w:rsidP="0080754B">
      <w:p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754B">
        <w:rPr>
          <w:rFonts w:ascii="Times New Roman" w:hAnsi="Times New Roman"/>
          <w:i/>
          <w:iCs/>
          <w:color w:val="000000"/>
          <w:sz w:val="28"/>
          <w:szCs w:val="28"/>
        </w:rPr>
        <w:t>Авторы:</w:t>
      </w:r>
      <w:r w:rsidRPr="0080754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9F932B9" w14:textId="77777777" w:rsidR="0080754B" w:rsidRPr="0080754B" w:rsidRDefault="0080754B" w:rsidP="0080754B">
      <w:pPr>
        <w:spacing w:before="0" w:beforeAutospacing="0" w:after="0" w:afterAutospacing="0" w:line="276" w:lineRule="auto"/>
        <w:jc w:val="both"/>
        <w:rPr>
          <w:rFonts w:ascii="Times New Roman" w:eastAsia="Arial Unicode MS" w:hAnsi="Times New Roman"/>
          <w:color w:val="0563C1" w:themeColor="hyperlink"/>
          <w:sz w:val="28"/>
          <w:szCs w:val="28"/>
          <w:u w:val="single"/>
        </w:rPr>
      </w:pPr>
      <w:r w:rsidRPr="0080754B">
        <w:rPr>
          <w:rFonts w:ascii="Times New Roman" w:eastAsia="Arial Unicode MS" w:hAnsi="Times New Roman"/>
          <w:color w:val="000000"/>
          <w:sz w:val="28"/>
          <w:szCs w:val="28"/>
        </w:rPr>
        <w:t>Андреева Ирина Геннадьевна - кандидат медицинских наук, врач-оториноларинголог ГАУЗ «ДРКБ МЗ РТ», тел. 8-905-025-57-17, e-</w:t>
      </w:r>
      <w:proofErr w:type="spellStart"/>
      <w:r w:rsidRPr="0080754B">
        <w:rPr>
          <w:rFonts w:ascii="Times New Roman" w:eastAsia="Arial Unicode MS" w:hAnsi="Times New Roman"/>
          <w:color w:val="000000"/>
          <w:sz w:val="28"/>
          <w:szCs w:val="28"/>
        </w:rPr>
        <w:t>mail</w:t>
      </w:r>
      <w:proofErr w:type="spellEnd"/>
      <w:r w:rsidRPr="0080754B">
        <w:rPr>
          <w:rFonts w:ascii="Times New Roman" w:eastAsia="Arial Unicode MS" w:hAnsi="Times New Roman"/>
          <w:color w:val="000000"/>
          <w:sz w:val="28"/>
          <w:szCs w:val="28"/>
        </w:rPr>
        <w:t xml:space="preserve">: </w:t>
      </w:r>
      <w:hyperlink r:id="rId5" w:history="1">
        <w:r w:rsidRPr="0080754B">
          <w:rPr>
            <w:rFonts w:ascii="Times New Roman" w:eastAsia="Arial Unicode MS" w:hAnsi="Times New Roman"/>
            <w:color w:val="0563C1" w:themeColor="hyperlink"/>
            <w:sz w:val="28"/>
            <w:szCs w:val="28"/>
            <w:u w:val="single"/>
          </w:rPr>
          <w:t>arisha.andreeva2008@mail.ru</w:t>
        </w:r>
      </w:hyperlink>
      <w:r w:rsidRPr="0080754B">
        <w:rPr>
          <w:rFonts w:ascii="Times New Roman" w:eastAsia="Arial Unicode MS" w:hAnsi="Times New Roman"/>
          <w:color w:val="000000"/>
          <w:sz w:val="28"/>
          <w:szCs w:val="28"/>
        </w:rPr>
        <w:t xml:space="preserve"> ORCID ID:  0000-0001-9669-2707</w:t>
      </w:r>
    </w:p>
    <w:p w14:paraId="381B8680" w14:textId="00F9A360" w:rsidR="0080754B" w:rsidRDefault="0080754B" w:rsidP="0080754B">
      <w:pPr>
        <w:spacing w:before="0" w:beforeAutospacing="0" w:after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 w:rsidRPr="0080754B">
        <w:rPr>
          <w:rFonts w:ascii="Times New Roman" w:hAnsi="Times New Roman"/>
          <w:bCs/>
          <w:sz w:val="28"/>
          <w:szCs w:val="28"/>
        </w:rPr>
        <w:t>Токарев Павел Владимирович</w:t>
      </w:r>
      <w:r w:rsidRPr="0080754B">
        <w:rPr>
          <w:rFonts w:ascii="Times New Roman" w:hAnsi="Times New Roman"/>
          <w:sz w:val="28"/>
          <w:szCs w:val="28"/>
        </w:rPr>
        <w:t xml:space="preserve"> – кандидат медицинских наук, заведующий отделением челюстно-лицевой хирургии ГАУЗ «ДРКБ МЗ РТ», 420138, г. Казань, Оренбургский тракт, д. 140, тел. 8-905-317-58-41, e-</w:t>
      </w:r>
      <w:proofErr w:type="spellStart"/>
      <w:r w:rsidRPr="0080754B">
        <w:rPr>
          <w:rFonts w:ascii="Times New Roman" w:hAnsi="Times New Roman"/>
          <w:sz w:val="28"/>
          <w:szCs w:val="28"/>
        </w:rPr>
        <w:t>mail</w:t>
      </w:r>
      <w:proofErr w:type="spellEnd"/>
      <w:r w:rsidRPr="0080754B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Pr="0080754B">
          <w:rPr>
            <w:rFonts w:ascii="Times New Roman" w:hAnsi="Times New Roman"/>
            <w:color w:val="0000FF"/>
            <w:sz w:val="28"/>
            <w:szCs w:val="28"/>
            <w:u w:val="single"/>
          </w:rPr>
          <w:t>facesurg@yandex.ru</w:t>
        </w:r>
      </w:hyperlink>
      <w:r w:rsidRPr="0080754B">
        <w:rPr>
          <w:rFonts w:ascii="Times New Roman" w:hAnsi="Times New Roman"/>
          <w:sz w:val="28"/>
          <w:szCs w:val="28"/>
        </w:rPr>
        <w:t>, ORCID ID: 0000-0003-2439-5492</w:t>
      </w:r>
    </w:p>
    <w:p w14:paraId="14B01942" w14:textId="4D6485BD" w:rsidR="0080754B" w:rsidRPr="0080754B" w:rsidRDefault="0080754B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>Рудык</w:t>
      </w:r>
      <w:proofErr w:type="spellEnd"/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 Андрей Николаевич - </w:t>
      </w:r>
      <w:r w:rsidRPr="0080754B">
        <w:rPr>
          <w:rFonts w:ascii="Times New Roman" w:hAnsi="Times New Roman"/>
          <w:sz w:val="28"/>
          <w:szCs w:val="28"/>
        </w:rPr>
        <w:t xml:space="preserve">кандидат медицинских наук, </w:t>
      </w:r>
      <w:r>
        <w:rPr>
          <w:rFonts w:ascii="Times New Roman" w:hAnsi="Times New Roman"/>
          <w:sz w:val="28"/>
          <w:szCs w:val="28"/>
        </w:rPr>
        <w:t xml:space="preserve">заведующий кафедрой хирургической стоматологии и ЧЛХ </w:t>
      </w:r>
      <w:r w:rsidRPr="0064319A">
        <w:rPr>
          <w:rFonts w:ascii="Times New Roman" w:eastAsiaTheme="minorHAnsi" w:hAnsi="Times New Roman"/>
          <w:iCs/>
          <w:sz w:val="28"/>
          <w:szCs w:val="28"/>
          <w:lang w:eastAsia="en-US"/>
        </w:rPr>
        <w:t>КГМА - филиал</w:t>
      </w:r>
      <w:r>
        <w:rPr>
          <w:rFonts w:ascii="Times New Roman" w:eastAsiaTheme="minorHAnsi" w:hAnsi="Times New Roman"/>
          <w:iCs/>
          <w:sz w:val="28"/>
          <w:szCs w:val="28"/>
          <w:lang w:eastAsia="en-US"/>
        </w:rPr>
        <w:t>а</w:t>
      </w:r>
      <w:r w:rsidRPr="0064319A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ФГБОУ ДПО РМАНПО Минздрава России,</w:t>
      </w:r>
      <w:r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Pr="0080754B">
        <w:rPr>
          <w:rFonts w:ascii="Times New Roman" w:hAnsi="Times New Roman"/>
          <w:sz w:val="28"/>
          <w:szCs w:val="28"/>
          <w:lang w:val="en-US"/>
        </w:rPr>
        <w:t>ORCID</w:t>
      </w:r>
      <w:r w:rsidRPr="0080754B">
        <w:rPr>
          <w:rFonts w:ascii="Times New Roman" w:hAnsi="Times New Roman"/>
          <w:sz w:val="28"/>
          <w:szCs w:val="28"/>
        </w:rPr>
        <w:t>: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80754B">
        <w:rPr>
          <w:rFonts w:ascii="Times New Roman" w:hAnsi="Times New Roman"/>
          <w:sz w:val="28"/>
          <w:szCs w:val="28"/>
        </w:rPr>
        <w:t xml:space="preserve">0000-0002-7309-9043, </w:t>
      </w:r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e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mail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anruonco</w:t>
      </w:r>
      <w:proofErr w:type="spellEnd"/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>@</w:t>
      </w:r>
      <w:proofErr w:type="spellStart"/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gmail</w:t>
      </w:r>
      <w:proofErr w:type="spellEnd"/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com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37D29915" w14:textId="77777777" w:rsidR="0080754B" w:rsidRPr="0080754B" w:rsidRDefault="0080754B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Уракова Елена Владимировна - </w:t>
      </w:r>
      <w:r w:rsidRPr="0080754B">
        <w:rPr>
          <w:rFonts w:ascii="Times New Roman" w:hAnsi="Times New Roman"/>
          <w:sz w:val="28"/>
          <w:szCs w:val="28"/>
        </w:rPr>
        <w:t xml:space="preserve">кандидат медицинских наук, </w:t>
      </w:r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SPIN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: 3629-0860 </w:t>
      </w:r>
      <w:r w:rsidRPr="0080754B">
        <w:rPr>
          <w:rFonts w:ascii="Times New Roman" w:eastAsia="Arial Unicode MS" w:hAnsi="Times New Roman"/>
          <w:color w:val="000000"/>
          <w:sz w:val="28"/>
          <w:szCs w:val="28"/>
        </w:rPr>
        <w:t xml:space="preserve">ORCID ID: 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0000-0003-1140-6412, </w:t>
      </w:r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e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mail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hyperlink r:id="rId7" w:history="1">
        <w:r w:rsidRPr="0080754B">
          <w:rPr>
            <w:rFonts w:ascii="Times New Roman" w:eastAsiaTheme="minorHAnsi" w:hAnsi="Times New Roman"/>
            <w:sz w:val="28"/>
            <w:szCs w:val="28"/>
            <w:u w:val="single"/>
            <w:lang w:val="en-US" w:eastAsia="en-US"/>
          </w:rPr>
          <w:t>anvu</w:t>
        </w:r>
        <w:r w:rsidRPr="0080754B">
          <w:rPr>
            <w:rFonts w:ascii="Times New Roman" w:eastAsiaTheme="minorHAnsi" w:hAnsi="Times New Roman"/>
            <w:sz w:val="28"/>
            <w:szCs w:val="28"/>
            <w:u w:val="single"/>
            <w:lang w:eastAsia="en-US"/>
          </w:rPr>
          <w:t>@</w:t>
        </w:r>
        <w:r w:rsidRPr="0080754B">
          <w:rPr>
            <w:rFonts w:ascii="Times New Roman" w:eastAsiaTheme="minorHAnsi" w:hAnsi="Times New Roman"/>
            <w:sz w:val="28"/>
            <w:szCs w:val="28"/>
            <w:u w:val="single"/>
            <w:lang w:val="en-US" w:eastAsia="en-US"/>
          </w:rPr>
          <w:t>rambler</w:t>
        </w:r>
        <w:r w:rsidRPr="0080754B">
          <w:rPr>
            <w:rFonts w:ascii="Times New Roman" w:eastAsiaTheme="minorHAnsi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Pr="0080754B">
          <w:rPr>
            <w:rFonts w:ascii="Times New Roman" w:eastAsiaTheme="minorHAnsi" w:hAnsi="Times New Roman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14:paraId="42269EA9" w14:textId="77777777" w:rsidR="0080754B" w:rsidRPr="0080754B" w:rsidRDefault="0080754B" w:rsidP="0080754B">
      <w:pPr>
        <w:spacing w:before="0" w:beforeAutospacing="0" w:after="0" w:afterAutospacing="0" w:line="276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Ильина Роза Юрьевна - </w:t>
      </w:r>
      <w:r w:rsidRPr="0080754B">
        <w:rPr>
          <w:rFonts w:ascii="Times New Roman" w:hAnsi="Times New Roman"/>
          <w:sz w:val="28"/>
          <w:szCs w:val="28"/>
        </w:rPr>
        <w:t>кандидат медицинских наук,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SPIN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: 5820-1789 </w:t>
      </w:r>
      <w:r w:rsidRPr="0080754B">
        <w:rPr>
          <w:rFonts w:ascii="Times New Roman" w:hAnsi="Times New Roman"/>
          <w:sz w:val="28"/>
          <w:szCs w:val="28"/>
          <w:lang w:val="en-US"/>
        </w:rPr>
        <w:t>ORCID</w:t>
      </w:r>
      <w:r w:rsidRPr="0080754B">
        <w:rPr>
          <w:rFonts w:ascii="Times New Roman" w:hAnsi="Times New Roman"/>
          <w:sz w:val="28"/>
          <w:szCs w:val="28"/>
        </w:rPr>
        <w:t xml:space="preserve"> </w:t>
      </w:r>
      <w:r w:rsidRPr="0080754B">
        <w:rPr>
          <w:rFonts w:ascii="Times New Roman" w:hAnsi="Times New Roman"/>
          <w:sz w:val="28"/>
          <w:szCs w:val="28"/>
          <w:lang w:val="en-US"/>
        </w:rPr>
        <w:t>ID</w:t>
      </w:r>
      <w:r w:rsidRPr="0080754B">
        <w:rPr>
          <w:rFonts w:ascii="Times New Roman" w:hAnsi="Times New Roman"/>
          <w:sz w:val="28"/>
          <w:szCs w:val="28"/>
        </w:rPr>
        <w:t xml:space="preserve">: 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0000-0001-8534-1282, </w:t>
      </w:r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e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mail</w:t>
      </w:r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ilroza</w:t>
      </w:r>
      <w:proofErr w:type="spellEnd"/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>@</w:t>
      </w:r>
      <w:proofErr w:type="spellStart"/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yandex</w:t>
      </w:r>
      <w:proofErr w:type="spellEnd"/>
      <w:r w:rsidRPr="0080754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spellStart"/>
      <w:r w:rsidRPr="0080754B">
        <w:rPr>
          <w:rFonts w:ascii="Times New Roman" w:eastAsiaTheme="minorHAnsi" w:hAnsi="Times New Roman"/>
          <w:sz w:val="28"/>
          <w:szCs w:val="28"/>
          <w:lang w:val="en-US" w:eastAsia="en-US"/>
        </w:rPr>
        <w:t>ru</w:t>
      </w:r>
      <w:proofErr w:type="spellEnd"/>
    </w:p>
    <w:p w14:paraId="03FD4C28" w14:textId="77777777" w:rsidR="0080754B" w:rsidRPr="0080754B" w:rsidRDefault="0080754B" w:rsidP="0080754B">
      <w:pPr>
        <w:spacing w:before="0" w:beforeAutospacing="0" w:after="0" w:afterAutospacing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1303A52F" w14:textId="77777777" w:rsidR="0080754B" w:rsidRPr="0080754B" w:rsidRDefault="0080754B" w:rsidP="0080754B">
      <w:pPr>
        <w:spacing w:before="0" w:beforeAutospacing="0" w:after="0" w:afterAutospacing="0" w:line="276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80754B">
        <w:rPr>
          <w:rFonts w:ascii="Times New Roman" w:hAnsi="Times New Roman"/>
          <w:i/>
          <w:iCs/>
          <w:color w:val="000000"/>
          <w:sz w:val="28"/>
          <w:szCs w:val="28"/>
        </w:rPr>
        <w:t>Докладчик:</w:t>
      </w:r>
      <w:r w:rsidRPr="008075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0754B">
        <w:rPr>
          <w:rFonts w:ascii="Times New Roman" w:eastAsia="Arial Unicode MS" w:hAnsi="Times New Roman"/>
          <w:color w:val="000000"/>
          <w:sz w:val="28"/>
          <w:szCs w:val="28"/>
          <w:u w:val="single"/>
        </w:rPr>
        <w:t>Андреева Ирина Геннадьевна</w:t>
      </w:r>
    </w:p>
    <w:p w14:paraId="79691658" w14:textId="77777777" w:rsidR="00B561E2" w:rsidRPr="00382F0B" w:rsidRDefault="00B561E2" w:rsidP="0080754B">
      <w:pPr>
        <w:spacing w:line="276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14:paraId="4F8B2AB9" w14:textId="77777777" w:rsidR="00615A28" w:rsidRPr="00382F0B" w:rsidRDefault="00615A28" w:rsidP="0080754B">
      <w:pPr>
        <w:spacing w:line="276" w:lineRule="auto"/>
        <w:jc w:val="both"/>
        <w:rPr>
          <w:sz w:val="28"/>
          <w:szCs w:val="28"/>
        </w:rPr>
      </w:pPr>
    </w:p>
    <w:p w14:paraId="28F2E5AF" w14:textId="77777777" w:rsidR="002D3162" w:rsidRPr="00382F0B" w:rsidRDefault="002D3162" w:rsidP="0080754B">
      <w:pPr>
        <w:spacing w:line="276" w:lineRule="auto"/>
        <w:jc w:val="both"/>
        <w:rPr>
          <w:sz w:val="28"/>
          <w:szCs w:val="28"/>
        </w:rPr>
      </w:pPr>
    </w:p>
    <w:sectPr w:rsidR="002D3162" w:rsidRPr="00382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B34715"/>
    <w:multiLevelType w:val="hybridMultilevel"/>
    <w:tmpl w:val="6F267FB2"/>
    <w:lvl w:ilvl="0" w:tplc="605E4DB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FAB40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1A79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496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C23DB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64F88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10E1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48E4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AF8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A28"/>
    <w:rsid w:val="00040EAC"/>
    <w:rsid w:val="001962E5"/>
    <w:rsid w:val="002D3162"/>
    <w:rsid w:val="00382F0B"/>
    <w:rsid w:val="003E2057"/>
    <w:rsid w:val="004D3F14"/>
    <w:rsid w:val="004F7B08"/>
    <w:rsid w:val="005C212A"/>
    <w:rsid w:val="00615A28"/>
    <w:rsid w:val="0064319A"/>
    <w:rsid w:val="006B32FF"/>
    <w:rsid w:val="007A4D2D"/>
    <w:rsid w:val="0080754B"/>
    <w:rsid w:val="00A31262"/>
    <w:rsid w:val="00B561E2"/>
    <w:rsid w:val="00C4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8307"/>
  <w15:chartTrackingRefBased/>
  <w15:docId w15:val="{D7D394A0-F952-4E3D-B6CC-01165AA6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A28"/>
    <w:pPr>
      <w:spacing w:before="100" w:beforeAutospacing="1" w:after="100" w:afterAutospacing="1" w:line="252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">
    <w:name w:val="15"/>
    <w:basedOn w:val="a0"/>
    <w:rsid w:val="00615A28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34"/>
    <w:qFormat/>
    <w:rsid w:val="001962E5"/>
    <w:pPr>
      <w:spacing w:before="0" w:beforeAutospacing="0" w:after="0" w:afterAutospacing="0" w:line="240" w:lineRule="auto"/>
      <w:ind w:left="720"/>
      <w:contextualSpacing/>
    </w:pPr>
    <w:rPr>
      <w:rFonts w:ascii="Times New Roman" w:hAnsi="Times New Roman"/>
    </w:rPr>
  </w:style>
  <w:style w:type="paragraph" w:styleId="a4">
    <w:name w:val="Normal (Web)"/>
    <w:basedOn w:val="a"/>
    <w:uiPriority w:val="99"/>
    <w:unhideWhenUsed/>
    <w:rsid w:val="005C212A"/>
    <w:pPr>
      <w:spacing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3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2287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605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vu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cesurg@yandex.ru" TargetMode="External"/><Relationship Id="rId5" Type="http://schemas.openxmlformats.org/officeDocument/2006/relationships/hyperlink" Target="mailto:arisha.andreeva2008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Андреева</dc:creator>
  <cp:keywords/>
  <dc:description/>
  <cp:lastModifiedBy>Ирина Андреева</cp:lastModifiedBy>
  <cp:revision>3</cp:revision>
  <dcterms:created xsi:type="dcterms:W3CDTF">2025-04-14T19:12:00Z</dcterms:created>
  <dcterms:modified xsi:type="dcterms:W3CDTF">2025-04-14T19:29:00Z</dcterms:modified>
</cp:coreProperties>
</file>